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ascii="方正小标宋简体" w:hAnsi="Times New Roman" w:eastAsia="方正小标宋简体"/>
          <w:sz w:val="44"/>
          <w:szCs w:val="44"/>
        </w:rPr>
        <w:t>2024年河南省教育综合改革项目申报表</w:t>
      </w:r>
    </w:p>
    <w:bookmarkEnd w:id="0"/>
    <w:p>
      <w:pPr>
        <w:ind w:firstLine="900" w:firstLineChars="300"/>
        <w:rPr>
          <w:rFonts w:ascii="Times New Roman" w:hAnsi="Times New Roman" w:eastAsia="楷体_GB2312"/>
          <w:kern w:val="0"/>
        </w:rPr>
      </w:pPr>
      <w:r>
        <w:rPr>
          <w:rFonts w:ascii="Times New Roman" w:hAnsi="Times New Roman" w:eastAsia="楷体_GB2312"/>
          <w:kern w:val="0"/>
        </w:rPr>
        <w:t>项目单位（公章）：            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760"/>
        <w:gridCol w:w="1861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所属指南题目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完成标志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项目参与人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36"/>
              </w:tabs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一、改革背景（500字以内）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二、实施基础和条件保障（应注明是否列入学校重点工作）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三、预期目标和成果展现形式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四、总体工作进度安排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15C6293A"/>
    <w:rsid w:val="15C6293A"/>
    <w:rsid w:val="72E5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2024-01-31T07:04:00Z</dcterms:created>
  <dc:creator>＿＿LUS</dc:creator>
  <cp:lastModifiedBy>Administrator</cp:lastModifiedBy>
  <dcterms:modified xsi:type="dcterms:W3CDTF">2024-02-26T01:39:38Z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C7703276D4E74BD48BA02572A1352209_13</vt:lpwstr>
  </property>
</Properties>
</file>