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36"/>
          <w:lang w:eastAsia="zh-CN"/>
        </w:rPr>
        <w:t>材料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36"/>
        </w:rPr>
        <w:t>格式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36"/>
          <w:lang w:eastAsia="zh-CN"/>
        </w:rPr>
        <w:t>规范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36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8" w:firstLineChars="196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①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版面设置</w:t>
      </w: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  <w:t>纸张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A4（210mm×297mm），幅面白色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  <w:t>页面设置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页边距：默认（上、下3.7厘米，左、右2.8厘米）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行间距：固定值28磅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  <w:t>页码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阿拉伯数字，页面底端、居中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  <w:t>打印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竖向双面打印（表格等需要横向打印的除外）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  <w:t>装订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左侧装订，订位为两钉外订眼距版面上下边缘各70mm处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15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②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主体格式</w:t>
      </w: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7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2号小标宋体字，居中排布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  <w:t>正文</w:t>
            </w:r>
          </w:p>
        </w:tc>
        <w:tc>
          <w:tcPr>
            <w:tcW w:w="7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3号仿宋体字，每个自然段左空两字，回行顶格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文中结构层次序数依次可以用“一”“（一）”“1.”“（1）”标注，一般第一层用黑体字、第二层用楷体字、第三层和第四层用仿宋体字标注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图片标题置于图的下方，仿宋体5号居中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③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附件格式：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在正文下空一行左空两字编排“附件”二字，后标全角冒号和附件名称。如有多个附件，使用阿拉伯数字标注附件顺序号（如“附件：1. ××××××××××××”）；附件名称后不加标点符号。附件名称较长需回行时，应当与上一行附件名称的首字对齐。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附件应当另面编排，“附件”二字及附件顺序号用3号黑体字顶格编排在版心左上角第一行。附件标题居中编排在版心第三行。附件顺序号和附件标题应当与附件说明的表述一致。</w:t>
      </w:r>
    </w:p>
    <w:p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④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落款格式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署成文部门全称；用阿拉伯数字将年、月、日标全，年份应标全称，月、日不编虚位（即1不编为01）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ZjBjNTZiYzM1N2NjNTIwOWViM2ZkNGVmNDQyMzUifQ=="/>
  </w:docVars>
  <w:rsids>
    <w:rsidRoot w:val="00000000"/>
    <w:rsid w:val="1FF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2023-10-27T02:11:16Z</dcterms:created>
  <dc:creator>Administrator</dc:creator>
  <cp:lastModifiedBy>♡</cp:lastModifiedBy>
  <dcterms:modified xsi:type="dcterms:W3CDTF">2023-10-27T02:11:46Z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F1635B6E27AF4064812AF115726E2A77_12</vt:lpwstr>
  </property>
</Properties>
</file>