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6DF4" w14:textId="77777777" w:rsidR="00C00381" w:rsidRDefault="001A2F4B">
      <w:pPr>
        <w:spacing w:line="60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</w:p>
    <w:p w14:paraId="56EA28A5" w14:textId="77777777" w:rsidR="00C00381" w:rsidRDefault="001A2F4B">
      <w:pPr>
        <w:spacing w:line="600" w:lineRule="exact"/>
        <w:jc w:val="center"/>
        <w:rPr>
          <w:rFonts w:ascii="方正小标宋简体" w:eastAsia="方正小标宋简体" w:hAnsi="Times New Roman" w:cs="微软雅黑"/>
          <w:sz w:val="48"/>
          <w:szCs w:val="48"/>
        </w:rPr>
      </w:pPr>
      <w:r>
        <w:rPr>
          <w:rFonts w:ascii="方正小标宋简体" w:eastAsia="方正小标宋简体" w:hAnsi="Times New Roman" w:cs="微软雅黑" w:hint="eastAsia"/>
          <w:sz w:val="48"/>
          <w:szCs w:val="48"/>
        </w:rPr>
        <w:t>郑州商学院</w:t>
      </w:r>
    </w:p>
    <w:p w14:paraId="70261748" w14:textId="77777777" w:rsidR="00C00381" w:rsidRDefault="001A2F4B">
      <w:pPr>
        <w:spacing w:line="600" w:lineRule="exact"/>
        <w:jc w:val="center"/>
        <w:rPr>
          <w:rFonts w:ascii="方正小标宋简体" w:eastAsia="方正小标宋简体" w:hAnsi="Times New Roman" w:cs="微软雅黑"/>
          <w:sz w:val="48"/>
          <w:szCs w:val="48"/>
        </w:rPr>
      </w:pPr>
      <w:r>
        <w:rPr>
          <w:rFonts w:ascii="方正小标宋简体" w:eastAsia="方正小标宋简体" w:hAnsi="Times New Roman" w:cs="微软雅黑" w:hint="eastAsia"/>
          <w:sz w:val="48"/>
          <w:szCs w:val="48"/>
        </w:rPr>
        <w:t>教育教学改革研究与实践项目选题指南</w:t>
      </w:r>
    </w:p>
    <w:p w14:paraId="00582118" w14:textId="77777777" w:rsidR="00C00381" w:rsidRDefault="00C00381">
      <w:pPr>
        <w:spacing w:line="300" w:lineRule="exact"/>
        <w:jc w:val="center"/>
        <w:rPr>
          <w:rFonts w:ascii="黑体" w:eastAsia="黑体" w:hAnsi="黑体" w:cs="黑体"/>
          <w:b/>
          <w:sz w:val="32"/>
          <w:szCs w:val="28"/>
        </w:rPr>
      </w:pPr>
    </w:p>
    <w:p w14:paraId="4FFA339D" w14:textId="77777777" w:rsidR="00C00381" w:rsidRDefault="001A2F4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一、选题说明</w:t>
      </w:r>
    </w:p>
    <w:p w14:paraId="4C9AFA15" w14:textId="77777777" w:rsidR="00C00381" w:rsidRDefault="001A2F4B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选题指南中所列条目均为该类选题的最大涵义，可以不作为具体的项目名称，申报者应根据实际情况拟定具体研究项目名称。选题指南仅供参考，指南之外的选题，若有较强的研究价值和现实意义，也可自拟课题题目进行申报，但必须充分体现教学改革与实践课题研究的应用性、实践性特征。</w:t>
      </w:r>
    </w:p>
    <w:p w14:paraId="7078DD01" w14:textId="77777777" w:rsidR="00C00381" w:rsidRDefault="001A2F4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二、选题参考</w:t>
      </w:r>
    </w:p>
    <w:p w14:paraId="67C36659" w14:textId="77777777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（一）综合研究</w:t>
      </w:r>
    </w:p>
    <w:p w14:paraId="4E3A4F41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本类选题侧重于从宏观战略高度研究教育教学改革的重大问题，为深化教学改革，加强教学基本建设，提高人才培养质量提供政策建议和条件支持。</w:t>
      </w:r>
    </w:p>
    <w:p w14:paraId="2DFF522C" w14:textId="1F01F73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1-1.服务国家创新高地建设的高校人才培养体系研究</w:t>
      </w:r>
      <w:r w:rsidR="00750336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4719CB48" w14:textId="20892B75" w:rsidR="00750336" w:rsidRPr="00750336" w:rsidRDefault="00750336" w:rsidP="00750336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.高等学校办学定位及特色办学的研究与实践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4FA494C0" w14:textId="582AD7C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.全面深化高等教育教学综合改革的研究与实践</w:t>
      </w:r>
      <w:r w:rsidR="00750336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1D5DFDC3" w14:textId="37A888B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.增强高等学校教育教学核心竞争力的研究与实践</w:t>
      </w:r>
    </w:p>
    <w:p w14:paraId="6C655671" w14:textId="6F510E91" w:rsidR="00C00381" w:rsidRDefault="001A2F4B">
      <w:pPr>
        <w:ind w:firstLineChars="200" w:firstLine="605"/>
        <w:rPr>
          <w:rFonts w:ascii="仿宋" w:eastAsia="仿宋" w:hAnsi="仿宋" w:cs="仿宋"/>
          <w:color w:val="000000"/>
          <w:w w:val="95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w w:val="95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w w:val="95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w w:val="95"/>
          <w:sz w:val="32"/>
          <w:szCs w:val="32"/>
        </w:rPr>
        <w:t>.高等学校创新教学质量监控体系和保障机制的研究与实践</w:t>
      </w:r>
    </w:p>
    <w:p w14:paraId="06B2247E" w14:textId="4ADB8218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.适应多样化人才培养需要的教学管理模式和运行机制的研究与实践</w:t>
      </w:r>
    </w:p>
    <w:p w14:paraId="7B2E9790" w14:textId="33C82238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.优质教学资源共建共享机制的研究与实践</w:t>
      </w:r>
    </w:p>
    <w:p w14:paraId="45796C71" w14:textId="5D2B580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.高等学校高层次人才队伍建设的研究与实践</w:t>
      </w:r>
    </w:p>
    <w:p w14:paraId="5E421213" w14:textId="72996529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.教师教学能力提升方式及评估机制的研究与实践</w:t>
      </w:r>
    </w:p>
    <w:p w14:paraId="27BC59BE" w14:textId="5BC10335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1-1</w:t>
      </w:r>
      <w:r w:rsidR="00617AC8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.高等学校加强大学生综合素质的研究与实践</w:t>
      </w:r>
    </w:p>
    <w:p w14:paraId="3DAC97BE" w14:textId="66CDC505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（二）人工智能赋能高等教育</w:t>
      </w:r>
    </w:p>
    <w:p w14:paraId="214619C9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立足高等教育数字化转型与高质量发展需求，以人工智能技术与高等教育教学深度融合为核心导向，聚焦破解传统高等教育痛点难点，探索人工智能赋能下高等教育教与学全流程的创新路径与实践方案，为构建智慧教育新生态、提升高等教育人才培养质量提供理论支撑与实践指引。</w:t>
      </w:r>
    </w:p>
    <w:p w14:paraId="1957EB9E" w14:textId="163CDB28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2-1.智能教学新模式构建与教学方法创新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05A3D294" w14:textId="4DBC96C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.学科知识图谱构建与智慧学习路径设计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332AABAD" w14:textId="58DC36C0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.基于AI的教学过程分析与学习评价改革</w:t>
      </w:r>
      <w:bookmarkStart w:id="0" w:name="OLE_LINK1"/>
      <w:r w:rsidR="002A0A52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  <w:bookmarkEnd w:id="0"/>
    </w:p>
    <w:p w14:paraId="0708E996" w14:textId="4DB6EC74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.智能教材与新形态教学资源开发</w:t>
      </w:r>
      <w:r w:rsidR="00546AD9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7BF5DBE2" w14:textId="1624715C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.人工智能通识课程体系建设与教学模式探索</w:t>
      </w:r>
    </w:p>
    <w:p w14:paraId="285B82A8" w14:textId="7C81FFB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.人工智能与“课程思政”深度融合研究</w:t>
      </w:r>
    </w:p>
    <w:p w14:paraId="59B04271" w14:textId="1771B3E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.高校教师数智素养提升策略研究</w:t>
      </w:r>
    </w:p>
    <w:p w14:paraId="2E43CEAB" w14:textId="48513659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.人工智能融入教育教学全要素全过程研究</w:t>
      </w:r>
    </w:p>
    <w:p w14:paraId="41E4A881" w14:textId="5B6703AA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.基于生成式人工智能技术的课程建设实践研究</w:t>
      </w:r>
    </w:p>
    <w:p w14:paraId="7C21447C" w14:textId="3A1D975A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2-1</w:t>
      </w:r>
      <w:r w:rsidR="00685E7F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.人工智能+教育背景下产教融合机制的探索与实践</w:t>
      </w:r>
    </w:p>
    <w:p w14:paraId="234D5145" w14:textId="3335516E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（三）人才培养模式改革</w:t>
      </w:r>
    </w:p>
    <w:p w14:paraId="6833803B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本类选题侧重于对人才培养模式改革和专业建设的研究与实践，方案应突出创新特色，具有可操作性和推广价值，注重学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生创新创业能力的培养。</w:t>
      </w:r>
    </w:p>
    <w:p w14:paraId="1ACB522B" w14:textId="631D3EC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3-1.基于OBE理念的应用型人才培养模式研究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27336AFC" w14:textId="67B85E81" w:rsidR="00C00381" w:rsidRDefault="001A2F4B" w:rsidP="00050E00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.OBE理念下高校课程教育教学模式研究与实践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7A9C05D5" w14:textId="7182CD9F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.OBE理念下高校课程考核评价体系研究与实践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53A73BF6" w14:textId="10D409CB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.高校分层分类教学改革范式研究与实践</w:t>
      </w:r>
    </w:p>
    <w:p w14:paraId="51B43B43" w14:textId="5A93383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.高校应然课程体系教学改革范式研究与实践</w:t>
      </w:r>
    </w:p>
    <w:p w14:paraId="0A524C97" w14:textId="0BDD4EA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.高校大学英语教学改革范式研究与实践</w:t>
      </w:r>
    </w:p>
    <w:p w14:paraId="1250E8C4" w14:textId="5CAB794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.高校大学体育教学改革范式研究与实践</w:t>
      </w:r>
    </w:p>
    <w:p w14:paraId="6F7339A7" w14:textId="13014DB4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.“新商科”人才培养模式改革的研究与实践</w:t>
      </w:r>
    </w:p>
    <w:p w14:paraId="3277B0C8" w14:textId="34FA7969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.“新工科”人才培养模式改革的研究与实践</w:t>
      </w:r>
    </w:p>
    <w:p w14:paraId="21395A05" w14:textId="7CD920EA" w:rsidR="00C00381" w:rsidRDefault="001A2F4B">
      <w:pPr>
        <w:ind w:firstLineChars="200" w:firstLine="640"/>
        <w:rPr>
          <w:rFonts w:ascii="仿宋" w:eastAsia="仿宋" w:hAnsi="仿宋" w:cs="仿宋"/>
          <w:color w:val="000000"/>
          <w:spacing w:val="-1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3-1</w:t>
      </w:r>
      <w:r w:rsidR="00174626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通识教育与专业教育融合人才培养模式的研究与实践</w:t>
      </w:r>
    </w:p>
    <w:p w14:paraId="025B365A" w14:textId="0BEFA2AF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（四）学科专业建设</w:t>
      </w:r>
    </w:p>
    <w:p w14:paraId="0040CFAD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本类选题侧重于学科专业建设的研究与实践，研究目的在于进一步规范学校专业建设和管理，促进专业规模、结构、质量综合协调发展，调整优化专业结构，持续打造商科特色鲜明的学科专业结构布局。</w:t>
      </w:r>
    </w:p>
    <w:p w14:paraId="16E5A90F" w14:textId="42C3858F" w:rsidR="005F2A3C" w:rsidRPr="005F2A3C" w:rsidRDefault="005F2A3C" w:rsidP="005F2A3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5F2A3C">
        <w:rPr>
          <w:rFonts w:ascii="仿宋" w:eastAsia="仿宋" w:hAnsi="仿宋" w:cs="仿宋" w:hint="eastAsia"/>
          <w:color w:val="000000"/>
          <w:sz w:val="32"/>
          <w:szCs w:val="32"/>
        </w:rPr>
        <w:t>河南省优势特色本科专业集群培育建设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039357A1" w14:textId="4692BB58" w:rsidR="005F2A3C" w:rsidRPr="005F2A3C" w:rsidRDefault="005F2A3C" w:rsidP="005F2A3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5F2A3C">
        <w:rPr>
          <w:rFonts w:ascii="仿宋" w:eastAsia="仿宋" w:hAnsi="仿宋" w:cs="仿宋" w:hint="eastAsia"/>
          <w:color w:val="000000"/>
          <w:sz w:val="32"/>
          <w:szCs w:val="32"/>
        </w:rPr>
        <w:t>应用型本科高校品牌专业高地建设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746AFA48" w14:textId="112FC669" w:rsidR="005F2A3C" w:rsidRDefault="005F2A3C" w:rsidP="005F2A3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5F2A3C">
        <w:rPr>
          <w:rFonts w:ascii="仿宋" w:eastAsia="仿宋" w:hAnsi="仿宋" w:cs="仿宋" w:hint="eastAsia"/>
          <w:color w:val="000000"/>
          <w:sz w:val="32"/>
          <w:szCs w:val="32"/>
        </w:rPr>
        <w:t>应用型本科高校学科拔尖人才培养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2D41463C" w14:textId="2DBCCABE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 w:rsidR="005F2A3C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.跨学科协同育人模式与实践研究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1E82A2B7" w14:textId="00934554" w:rsidR="00C00381" w:rsidRDefault="001A2F4B" w:rsidP="00066B9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.基于产学研合作的创新人才培养模式研究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14A901D4" w14:textId="5DA7E9FD" w:rsidR="00C00381" w:rsidRDefault="001A2F4B">
      <w:pPr>
        <w:ind w:firstLineChars="200" w:firstLine="640"/>
        <w:rPr>
          <w:rFonts w:ascii="仿宋" w:eastAsia="仿宋" w:hAnsi="仿宋" w:cs="仿宋"/>
          <w:color w:val="000000"/>
          <w:w w:val="9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w w:val="96"/>
          <w:sz w:val="32"/>
          <w:szCs w:val="32"/>
        </w:rPr>
        <w:t>基于OBE理念的人才培养目标达成度评价研究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50B71DC2" w14:textId="5C7FCE49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4-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.专业硕士学位点建设研究探索与实践</w:t>
      </w:r>
    </w:p>
    <w:p w14:paraId="1BFD6AAE" w14:textId="2812BC2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.河南省急需特需本科专业建设的研究与实践</w:t>
      </w:r>
    </w:p>
    <w:p w14:paraId="63F24876" w14:textId="2366BBC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新兴产业背景下传统专业升级改造路径探索</w:t>
      </w:r>
    </w:p>
    <w:p w14:paraId="5BBCE0F8" w14:textId="742EE2EC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4-1</w:t>
      </w:r>
      <w:r w:rsidR="00066B9B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.高校学科专业评价现状与学科专业建设评价指标体系研究</w:t>
      </w:r>
    </w:p>
    <w:p w14:paraId="3E90ED30" w14:textId="7E0B6E85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（五）课程与教材改革</w:t>
      </w:r>
    </w:p>
    <w:p w14:paraId="58E82002" w14:textId="77777777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本类选题侧重于课程体系与教学内容的改革，注重整体设计与优化，将前沿科技成果融入课堂教学，利用信息技术提升课程质量，提高大学生综合素质和创新创业能力。</w:t>
      </w:r>
    </w:p>
    <w:p w14:paraId="5C20C7D7" w14:textId="3F8D4B9F" w:rsidR="00C00381" w:rsidRDefault="001A2F4B">
      <w:pPr>
        <w:ind w:firstLineChars="200" w:firstLine="616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5-1.课程准入、建设、评估与淘汰机制的研究与实践</w:t>
      </w:r>
      <w:r w:rsidR="005734F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155F5704" w14:textId="29B36CE7" w:rsidR="005734F4" w:rsidRDefault="005734F4" w:rsidP="005734F4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>
        <w:rPr>
          <w:rFonts w:ascii="仿宋" w:eastAsia="仿宋" w:hAnsi="仿宋" w:cs="仿宋"/>
          <w:color w:val="000000"/>
          <w:spacing w:val="-6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一流课程（线上课程、线下课程、混合式课程、虚拟仿真课程、社会实践课程）建设探索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2A9AF2BF" w14:textId="6629DA88" w:rsidR="005734F4" w:rsidRPr="005734F4" w:rsidRDefault="005734F4" w:rsidP="005734F4">
      <w:pPr>
        <w:ind w:firstLineChars="200" w:firstLine="616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适应复合型人才培养的学科交叉课程群建设研究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5F62C02C" w14:textId="2BA9CE2B" w:rsidR="005734F4" w:rsidRDefault="001A2F4B">
      <w:pPr>
        <w:ind w:firstLineChars="200" w:firstLine="616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新媒介时代高校思想政治理论课教育教学创新研究</w:t>
      </w:r>
    </w:p>
    <w:p w14:paraId="2C0589DD" w14:textId="218F6CE0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.创新创业教育课程体系建设的研究与实践</w:t>
      </w:r>
    </w:p>
    <w:p w14:paraId="6B86B807" w14:textId="2B2C68B2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.各</w:t>
      </w:r>
      <w:r>
        <w:rPr>
          <w:rFonts w:ascii="仿宋" w:eastAsia="仿宋" w:hAnsi="仿宋" w:cs="仿宋" w:hint="eastAsia"/>
          <w:color w:val="000000"/>
          <w:spacing w:val="-10"/>
          <w:sz w:val="32"/>
          <w:szCs w:val="32"/>
        </w:rPr>
        <w:t>专业课程体系与教学内容整体优化的研究与实践</w:t>
      </w:r>
    </w:p>
    <w:p w14:paraId="2A4ECF18" w14:textId="1898EF7E" w:rsidR="00C00381" w:rsidRDefault="001A2F4B">
      <w:pPr>
        <w:ind w:firstLineChars="200" w:firstLine="6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课程内涵建设与水平提升路径探索</w:t>
      </w:r>
    </w:p>
    <w:p w14:paraId="532B6665" w14:textId="31001C3B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.产教融合下“课赛创”相结合的应用型课程研究</w:t>
      </w:r>
    </w:p>
    <w:p w14:paraId="4304249B" w14:textId="1ADB654C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.高校新形态教材与资源建设的研究与实践</w:t>
      </w:r>
    </w:p>
    <w:p w14:paraId="10FD2813" w14:textId="70BD4948" w:rsidR="00C00381" w:rsidRDefault="001A2F4B">
      <w:pPr>
        <w:ind w:firstLineChars="200" w:firstLine="616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5-1</w:t>
      </w:r>
      <w:r w:rsidR="00C60BBE">
        <w:rPr>
          <w:rFonts w:ascii="仿宋" w:eastAsia="仿宋" w:hAnsi="仿宋" w:cs="仿宋"/>
          <w:color w:val="000000"/>
          <w:spacing w:val="-6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pacing w:val="-6"/>
          <w:sz w:val="32"/>
          <w:szCs w:val="32"/>
        </w:rPr>
        <w:t>.数字化优质教学资源共建共享与协同创新机制的研究与实践。</w:t>
      </w:r>
    </w:p>
    <w:p w14:paraId="5AF72B9B" w14:textId="77777777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（六）实践教学改革</w:t>
      </w:r>
    </w:p>
    <w:p w14:paraId="5750B6D1" w14:textId="02A1BA35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本类选题侧重于改革和完善现有实践教学体系，强化实践教学环节，保障实践教学质量，提高学生的实践动手能力。</w:t>
      </w:r>
    </w:p>
    <w:p w14:paraId="25C312B5" w14:textId="77777777" w:rsidR="004C3E2D" w:rsidRDefault="004C3E2D" w:rsidP="004C3E2D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6-1.基于“双协同育人”理念的现代产业学院建设与实践</w:t>
      </w:r>
    </w:p>
    <w:p w14:paraId="3D030FFE" w14:textId="17229BE3" w:rsidR="004C3E2D" w:rsidRDefault="004C3E2D" w:rsidP="004C3E2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39894A02" w14:textId="2F958BD8" w:rsidR="004C3E2D" w:rsidRDefault="004C3E2D" w:rsidP="004C3E2D">
      <w:pPr>
        <w:ind w:leftChars="212" w:left="636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.以优化应用型人才培养模式为目标，共建实践类</w:t>
      </w:r>
    </w:p>
    <w:p w14:paraId="11712773" w14:textId="43BF0C0A" w:rsidR="004C3E2D" w:rsidRDefault="004C3E2D" w:rsidP="004C3E2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课程、教材路径研究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（重点）</w:t>
      </w:r>
    </w:p>
    <w:p w14:paraId="4E826424" w14:textId="7C12DDE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.健全实践（实验）教学质量保障机制的研究与实践</w:t>
      </w:r>
    </w:p>
    <w:p w14:paraId="7B488859" w14:textId="6B9C0575" w:rsidR="00C00381" w:rsidRDefault="001A2F4B">
      <w:pPr>
        <w:ind w:firstLineChars="200" w:firstLine="640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.各专业实践（实验）教学内容改革的研究与实践</w:t>
      </w:r>
    </w:p>
    <w:p w14:paraId="28A3C548" w14:textId="62BAA7DD" w:rsidR="00C00381" w:rsidRDefault="001A2F4B">
      <w:pPr>
        <w:ind w:firstLineChars="200" w:firstLine="640"/>
        <w:rPr>
          <w:rFonts w:ascii="仿宋" w:eastAsia="仿宋" w:hAnsi="仿宋" w:cs="仿宋"/>
          <w:color w:val="000000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实习实训模式改革与实践（虚拟仿真、模拟实训与现场实践相结合等多种模式）</w:t>
      </w:r>
    </w:p>
    <w:p w14:paraId="2DD413E1" w14:textId="3D82F9B6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.虚拟仿真实验教学中心和平台建设与运行机制的研究与实践</w:t>
      </w:r>
    </w:p>
    <w:p w14:paraId="3C0B6579" w14:textId="33E95714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实验室（实验教学示范中心）、实训基地建设运行机制与管理模式的研究与实践</w:t>
      </w:r>
    </w:p>
    <w:p w14:paraId="1C40986B" w14:textId="3AC0DE3F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.高等学校毕业设计（论文）质量保障的研究与实践</w:t>
      </w:r>
    </w:p>
    <w:p w14:paraId="019252CA" w14:textId="1885BA36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 w:rsidR="004C3E2D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.高等学校实践（实验）教学质量评价体系的研究与实践</w:t>
      </w:r>
    </w:p>
    <w:p w14:paraId="174017D7" w14:textId="4A6213A8" w:rsidR="004C3E2D" w:rsidRPr="004C3E2D" w:rsidRDefault="004C3E2D" w:rsidP="004C3E2D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6-</w:t>
      </w:r>
      <w:r>
        <w:rPr>
          <w:rFonts w:ascii="仿宋" w:eastAsia="仿宋" w:hAnsi="仿宋" w:cs="仿宋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.大学生创新创业教育方法与实践体系的研究与实践</w:t>
      </w:r>
    </w:p>
    <w:p w14:paraId="69BD99A4" w14:textId="77777777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（七）教学手段与教学方法改革</w:t>
      </w:r>
    </w:p>
    <w:p w14:paraId="29BC0A96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本类选题侧重于有效利用现有教学资源，应用现代信息技术，改革传统教学方法和教学手段，提高教师的教学水平和教学能力。</w:t>
      </w:r>
    </w:p>
    <w:p w14:paraId="410B87F8" w14:textId="35C19BA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.信息技术与教育教学深度融合研究</w:t>
      </w:r>
    </w:p>
    <w:p w14:paraId="726C05CA" w14:textId="0340D08B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.虚拟仿真教学实验、课程思政数字化资源库、教学案例</w:t>
      </w:r>
    </w:p>
    <w:p w14:paraId="35270846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库、人才培养教学资源库等教学资源平台建设与管理</w:t>
      </w:r>
    </w:p>
    <w:p w14:paraId="357542DE" w14:textId="096A2B4A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.基于现代信息技术的课堂教学模式改革的研究与实践</w:t>
      </w:r>
    </w:p>
    <w:p w14:paraId="6E930587" w14:textId="5479EFBE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.各类基础课程教学手段和教学方法改革的研究与实践</w:t>
      </w:r>
    </w:p>
    <w:p w14:paraId="194805CE" w14:textId="457841D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.以学生为中心的教学评价体系研究与实践</w:t>
      </w:r>
    </w:p>
    <w:p w14:paraId="32CCFA9D" w14:textId="1E7E6F80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.大学探究式、讨论式、启发式、项目式教学方法的研究与实践</w:t>
      </w:r>
    </w:p>
    <w:p w14:paraId="7CB72948" w14:textId="4CFA7A4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.大学“双语教学”方式方法改革的研究与实践</w:t>
      </w:r>
    </w:p>
    <w:p w14:paraId="19B79D9A" w14:textId="3452A0F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.各类课程考核评价改革的研究与实践</w:t>
      </w:r>
    </w:p>
    <w:p w14:paraId="3425ECE5" w14:textId="38E7C276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.基于新媒体环境的学习模式研究与实践</w:t>
      </w:r>
    </w:p>
    <w:p w14:paraId="7F7E1C1F" w14:textId="1A90574D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7-1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.基于智慧课堂师生互动的教学改革研究与实践</w:t>
      </w:r>
    </w:p>
    <w:p w14:paraId="2409BAC3" w14:textId="77777777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（八）教师发展改革</w:t>
      </w:r>
    </w:p>
    <w:p w14:paraId="244E9B17" w14:textId="3DD067B2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本类选题侧重于加强教师服务、教师发展，提高教师的业务能力和教学水平。</w:t>
      </w:r>
    </w:p>
    <w:p w14:paraId="76A0896F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8-1.教学团队建设与优秀教学团队形成机制研究</w:t>
      </w:r>
    </w:p>
    <w:p w14:paraId="07C55D7D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8-2.基层教学组织建设研究</w:t>
      </w:r>
    </w:p>
    <w:p w14:paraId="39A0491F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8-3.高校教师教学能力、实践能力提升方式与途径研究</w:t>
      </w:r>
    </w:p>
    <w:p w14:paraId="5521F364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8-4.高校教师发展中心建设与中青年教师培训研究与实践</w:t>
      </w:r>
    </w:p>
    <w:p w14:paraId="128327F6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8-5.完善教授为本科生授课的机制研究与实践</w:t>
      </w:r>
    </w:p>
    <w:p w14:paraId="4CA0B9AB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8-6.民办高校教师思想政治工作创新</w:t>
      </w:r>
    </w:p>
    <w:p w14:paraId="4CFFC2E4" w14:textId="77777777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8-7.高校教师课程思政育人能力提升</w:t>
      </w:r>
    </w:p>
    <w:p w14:paraId="7B7490EF" w14:textId="63DF3F0A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.民办高校青年教师教学创新力提升</w:t>
      </w:r>
    </w:p>
    <w:p w14:paraId="41E92C57" w14:textId="4DD25A11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8-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.民办高校卓越教师培养模式创新</w:t>
      </w:r>
    </w:p>
    <w:p w14:paraId="0608DB9B" w14:textId="47836AAF" w:rsidR="00C00381" w:rsidRDefault="001A2F4B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8-1</w:t>
      </w:r>
      <w:r w:rsidR="00F40702"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.时代背景下民办高校教师发展的机遇与挑战</w:t>
      </w:r>
    </w:p>
    <w:p w14:paraId="1CDD7B23" w14:textId="77777777" w:rsidR="00C00381" w:rsidRDefault="001A2F4B">
      <w:pPr>
        <w:ind w:firstLineChars="200" w:firstLine="643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（九）创新创业教育</w:t>
      </w:r>
    </w:p>
    <w:p w14:paraId="77C9BF89" w14:textId="77777777" w:rsidR="00C00381" w:rsidRDefault="001A2F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9-1.创新创业教育课程体系建设与实践研究</w:t>
      </w:r>
    </w:p>
    <w:p w14:paraId="11C5D219" w14:textId="77777777" w:rsidR="00C00381" w:rsidRDefault="001A2F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9-2.创新创业教育融入专业教育的路径与方法研究</w:t>
      </w:r>
    </w:p>
    <w:p w14:paraId="6D19CF23" w14:textId="77777777" w:rsidR="00C00381" w:rsidRDefault="001A2F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9-3.创新创业教育实践平台建设与管理模式研究</w:t>
      </w:r>
    </w:p>
    <w:p w14:paraId="122C6B8D" w14:textId="77777777" w:rsidR="00C00381" w:rsidRDefault="001A2F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9-4.创新创业教育师资队伍建设与实践研究</w:t>
      </w:r>
    </w:p>
    <w:p w14:paraId="4D26C12F" w14:textId="77777777" w:rsidR="00C00381" w:rsidRDefault="001A2F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9-5.基于学科竞赛的创新创业人才培养机制研究。</w:t>
      </w:r>
    </w:p>
    <w:sectPr w:rsidR="00C00381">
      <w:footerReference w:type="default" r:id="rId7"/>
      <w:pgSz w:w="11906" w:h="16838"/>
      <w:pgMar w:top="1440" w:right="1519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A844" w14:textId="77777777" w:rsidR="00DE23C6" w:rsidRDefault="00DE23C6">
      <w:r>
        <w:separator/>
      </w:r>
    </w:p>
  </w:endnote>
  <w:endnote w:type="continuationSeparator" w:id="0">
    <w:p w14:paraId="6A3628C1" w14:textId="77777777" w:rsidR="00DE23C6" w:rsidRDefault="00DE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C121" w14:textId="77777777" w:rsidR="00C00381" w:rsidRDefault="001A2F4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7DE0D" wp14:editId="5B4E6D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B821" w14:textId="77777777" w:rsidR="00C00381" w:rsidRDefault="001A2F4B">
                          <w:pPr>
                            <w:pStyle w:val="a4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7DE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AD8B821" w14:textId="77777777" w:rsidR="00C00381" w:rsidRDefault="001A2F4B">
                    <w:pPr>
                      <w:pStyle w:val="a4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C877" w14:textId="77777777" w:rsidR="00DE23C6" w:rsidRDefault="00DE23C6">
      <w:r>
        <w:separator/>
      </w:r>
    </w:p>
  </w:footnote>
  <w:footnote w:type="continuationSeparator" w:id="0">
    <w:p w14:paraId="4E55437A" w14:textId="77777777" w:rsidR="00DE23C6" w:rsidRDefault="00DE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2ZjBlMDNjMGVlYmQ5NDQ1M2QwNWFmMzY0MWQ1OTYifQ=="/>
  </w:docVars>
  <w:rsids>
    <w:rsidRoot w:val="31CD2D54"/>
    <w:rsid w:val="00050E00"/>
    <w:rsid w:val="00066B9B"/>
    <w:rsid w:val="00134A3D"/>
    <w:rsid w:val="00154CBD"/>
    <w:rsid w:val="00174626"/>
    <w:rsid w:val="001A2F4B"/>
    <w:rsid w:val="00237726"/>
    <w:rsid w:val="002A0A52"/>
    <w:rsid w:val="004671D6"/>
    <w:rsid w:val="0048631C"/>
    <w:rsid w:val="004C3E2D"/>
    <w:rsid w:val="00546AD9"/>
    <w:rsid w:val="0056526E"/>
    <w:rsid w:val="005734F4"/>
    <w:rsid w:val="00593578"/>
    <w:rsid w:val="005F2A3C"/>
    <w:rsid w:val="00617AC8"/>
    <w:rsid w:val="00656D0B"/>
    <w:rsid w:val="00685E7F"/>
    <w:rsid w:val="00686DDC"/>
    <w:rsid w:val="00701963"/>
    <w:rsid w:val="00750336"/>
    <w:rsid w:val="00A41A7B"/>
    <w:rsid w:val="00B027E5"/>
    <w:rsid w:val="00B458DF"/>
    <w:rsid w:val="00B46BD8"/>
    <w:rsid w:val="00B57436"/>
    <w:rsid w:val="00C00381"/>
    <w:rsid w:val="00C60BBE"/>
    <w:rsid w:val="00C9172D"/>
    <w:rsid w:val="00DE23C6"/>
    <w:rsid w:val="00F40702"/>
    <w:rsid w:val="00F55F2A"/>
    <w:rsid w:val="00FF2CE0"/>
    <w:rsid w:val="020B5B51"/>
    <w:rsid w:val="05595BD6"/>
    <w:rsid w:val="072670AF"/>
    <w:rsid w:val="0ADF3032"/>
    <w:rsid w:val="110F0088"/>
    <w:rsid w:val="11317B11"/>
    <w:rsid w:val="13426006"/>
    <w:rsid w:val="13525B1D"/>
    <w:rsid w:val="15D71825"/>
    <w:rsid w:val="17B14EDF"/>
    <w:rsid w:val="1A1E7181"/>
    <w:rsid w:val="1B96450C"/>
    <w:rsid w:val="1BFD36A5"/>
    <w:rsid w:val="1E7E1A8F"/>
    <w:rsid w:val="23826870"/>
    <w:rsid w:val="26E83553"/>
    <w:rsid w:val="28486C88"/>
    <w:rsid w:val="2E5363CC"/>
    <w:rsid w:val="2EB3480F"/>
    <w:rsid w:val="2EE13AA5"/>
    <w:rsid w:val="2F631577"/>
    <w:rsid w:val="2FA3416D"/>
    <w:rsid w:val="31610D0C"/>
    <w:rsid w:val="31CD2D54"/>
    <w:rsid w:val="329D2012"/>
    <w:rsid w:val="32A561DC"/>
    <w:rsid w:val="3442156A"/>
    <w:rsid w:val="3618542C"/>
    <w:rsid w:val="362F0DE9"/>
    <w:rsid w:val="374750E9"/>
    <w:rsid w:val="37D115F0"/>
    <w:rsid w:val="38D67E96"/>
    <w:rsid w:val="38E228B3"/>
    <w:rsid w:val="38FB752D"/>
    <w:rsid w:val="39F257E0"/>
    <w:rsid w:val="3ABF7459"/>
    <w:rsid w:val="3C427ADD"/>
    <w:rsid w:val="3D2E6EA5"/>
    <w:rsid w:val="3E0D3140"/>
    <w:rsid w:val="3E8514B8"/>
    <w:rsid w:val="42703746"/>
    <w:rsid w:val="43873B38"/>
    <w:rsid w:val="43923B90"/>
    <w:rsid w:val="457E36C4"/>
    <w:rsid w:val="476E6C0F"/>
    <w:rsid w:val="498D40EA"/>
    <w:rsid w:val="4AD55B40"/>
    <w:rsid w:val="4B0B751E"/>
    <w:rsid w:val="4E6A73C2"/>
    <w:rsid w:val="4EB7334A"/>
    <w:rsid w:val="4F5D5052"/>
    <w:rsid w:val="52881262"/>
    <w:rsid w:val="529E7801"/>
    <w:rsid w:val="53D31BEB"/>
    <w:rsid w:val="54794091"/>
    <w:rsid w:val="551105AD"/>
    <w:rsid w:val="570F43DF"/>
    <w:rsid w:val="57942A03"/>
    <w:rsid w:val="59ED2DFD"/>
    <w:rsid w:val="5A490781"/>
    <w:rsid w:val="5CA7449A"/>
    <w:rsid w:val="5F1818FD"/>
    <w:rsid w:val="616749A3"/>
    <w:rsid w:val="61BA27D8"/>
    <w:rsid w:val="652D7A1D"/>
    <w:rsid w:val="65C043C0"/>
    <w:rsid w:val="65D71D66"/>
    <w:rsid w:val="697B5764"/>
    <w:rsid w:val="6A835472"/>
    <w:rsid w:val="6CA372EC"/>
    <w:rsid w:val="70C745CA"/>
    <w:rsid w:val="7144103F"/>
    <w:rsid w:val="72784D52"/>
    <w:rsid w:val="739867A6"/>
    <w:rsid w:val="748C54EA"/>
    <w:rsid w:val="77637BB6"/>
    <w:rsid w:val="7787404E"/>
    <w:rsid w:val="7A585C63"/>
    <w:rsid w:val="7A747736"/>
    <w:rsid w:val="7A8F54C5"/>
    <w:rsid w:val="7AD26045"/>
    <w:rsid w:val="7B3246E5"/>
    <w:rsid w:val="7B8E1E66"/>
    <w:rsid w:val="7BB15B7A"/>
    <w:rsid w:val="7C6B6EC5"/>
    <w:rsid w:val="7E4423A4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020FD"/>
  <w15:docId w15:val="{60E4DA49-9BC4-481C-A81A-317F2F2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吴静</dc:creator>
  <cp:lastModifiedBy>张慧</cp:lastModifiedBy>
  <cp:revision>157</cp:revision>
  <cp:lastPrinted>2026-01-06T08:25:00Z</cp:lastPrinted>
  <dcterms:created xsi:type="dcterms:W3CDTF">2022-09-14T07:03:00Z</dcterms:created>
  <dcterms:modified xsi:type="dcterms:W3CDTF">2026-01-18T03:43:00Z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A889EEEF091B44139FCA9CA4D0B0DFE1</vt:lpwstr>
  </property>
  <property fmtid="{D5CDD505-2E9C-101B-9397-08002B2CF9AE}" pid="4" name="KSOTemplateDocerSaveRecord">
    <vt:lpwstr>eyJoZGlkIjoiYzE2ZjBlMDNjMGVlYmQ5NDQ1M2QwNWFmMzY0MWQ1OTYiLCJ1c2VySWQiOiI1ODIxNTQxNDMifQ==</vt:lpwstr>
  </property>
</Properties>
</file>