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C5A0F">
      <w:pPr>
        <w:jc w:val="center"/>
        <w:rPr>
          <w:rFonts w:hint="eastAsia" w:ascii="方正小标宋简体" w:hAnsi="华文中宋" w:eastAsia="方正小标宋简体"/>
          <w:spacing w:val="-14"/>
          <w:sz w:val="44"/>
          <w:szCs w:val="44"/>
        </w:rPr>
      </w:pPr>
      <w:r>
        <w:rPr>
          <w:rFonts w:hint="eastAsia" w:ascii="方正小标宋简体" w:hAnsi="华文中宋" w:eastAsia="方正小标宋简体"/>
          <w:spacing w:val="-14"/>
          <w:sz w:val="44"/>
          <w:szCs w:val="44"/>
        </w:rPr>
        <w:t>郑州商学院202</w:t>
      </w:r>
      <w:r>
        <w:rPr>
          <w:rFonts w:hint="eastAsia" w:ascii="方正小标宋简体" w:hAnsi="华文中宋" w:eastAsia="方正小标宋简体"/>
          <w:spacing w:val="-14"/>
          <w:sz w:val="44"/>
          <w:szCs w:val="44"/>
          <w:lang w:val="en-US" w:eastAsia="zh-CN"/>
        </w:rPr>
        <w:t>3</w:t>
      </w:r>
      <w:r>
        <w:rPr>
          <w:rFonts w:hint="eastAsia" w:ascii="方正小标宋简体" w:hAnsi="华文中宋" w:eastAsia="方正小标宋简体"/>
          <w:spacing w:val="-14"/>
          <w:sz w:val="44"/>
          <w:szCs w:val="44"/>
        </w:rPr>
        <w:t>年度郑州市社科调研课题获奖名单</w:t>
      </w:r>
    </w:p>
    <w:tbl>
      <w:tblPr>
        <w:tblStyle w:val="4"/>
        <w:tblW w:w="10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992"/>
        <w:gridCol w:w="962"/>
        <w:gridCol w:w="2617"/>
        <w:gridCol w:w="1539"/>
        <w:gridCol w:w="1340"/>
      </w:tblGrid>
      <w:tr w14:paraId="45814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73FF">
            <w:pPr>
              <w:spacing w:line="40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42FFB">
            <w:pPr>
              <w:spacing w:line="40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课题名称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C697">
            <w:pPr>
              <w:spacing w:line="40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课题负责人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7AE90">
            <w:pPr>
              <w:spacing w:line="40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课题成员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579D">
            <w:pPr>
              <w:spacing w:line="40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工作单位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55ED">
            <w:pPr>
              <w:spacing w:line="40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获奖奖项</w:t>
            </w:r>
          </w:p>
        </w:tc>
      </w:tr>
      <w:tr w14:paraId="564AD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8FED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020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EFE6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文旅文创融合战略下郑州市城市旅游发展研究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C624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王春燕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981AB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 xml:space="preserve">丁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硕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杨淑雅 王贺广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57BC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郑州商学院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66EF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一等奖</w:t>
            </w:r>
          </w:p>
        </w:tc>
      </w:tr>
      <w:tr w14:paraId="67283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5226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067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B59E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郑州市高校思政元素融入篮球课程教学模式建构研究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1894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张  千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3934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 xml:space="preserve">索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阳 张道蒙 王玉玮</w:t>
            </w:r>
          </w:p>
          <w:p w14:paraId="744039D0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张敬壮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F2EF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郑州商学院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6FE5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一等奖</w:t>
            </w:r>
          </w:p>
        </w:tc>
      </w:tr>
      <w:tr w14:paraId="7221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FBC3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0426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文旅融合背景下郑州市民间手工艺非遗传承与发展路径研究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6D8C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侯  佳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A3A9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 xml:space="preserve">冯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 xml:space="preserve">楠 孙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哲 冯雨欣</w:t>
            </w:r>
          </w:p>
          <w:p w14:paraId="1BAAEB02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 xml:space="preserve">卢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俊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A342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郑州商学院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3DCF1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一等奖</w:t>
            </w:r>
          </w:p>
        </w:tc>
      </w:tr>
      <w:tr w14:paraId="65B7B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952C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170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9914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美丽乡村建设背景下河南传统村落空间活态保护与发展研究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B68E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张玲玲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45C6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孔德政 孙青丽 王怡轲</w:t>
            </w:r>
          </w:p>
          <w:p w14:paraId="5CD513DC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 xml:space="preserve">张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玮 胡晓淼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6788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郑州商学院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73F4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一等奖</w:t>
            </w:r>
          </w:p>
        </w:tc>
      </w:tr>
      <w:tr w14:paraId="23435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DC112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208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ACE3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伟大建党精神与“二七精神”的逻辑关系及时代传承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90056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仇小蕊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0847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 xml:space="preserve">杨丽丽 姚丹霞 王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丁</w:t>
            </w:r>
          </w:p>
          <w:p w14:paraId="19FD9482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刘雨萌 江琳琳 张菡艳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AF74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郑州商学院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D11C4A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一等奖</w:t>
            </w:r>
          </w:p>
        </w:tc>
      </w:tr>
      <w:tr w14:paraId="208AB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E53C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044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810F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数字经济背景下郑州市小农户与现代农业发展有机街接路径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F264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王  亭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AA06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原春芬 吕若冰 朱梦娣</w:t>
            </w:r>
          </w:p>
          <w:p w14:paraId="6E200B6A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王亚婵 宋金璐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415B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郑州商学院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74C2DB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6BFA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B231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087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062C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融媒体时代高校网络意识形态安全问题及其对策研究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D24D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陈幸可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D9AD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 xml:space="preserve">马江雁 刘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灿 雷玉婷</w:t>
            </w:r>
          </w:p>
          <w:p w14:paraId="2EC37811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丁震霆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8A1E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郑州商学院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C0C4CD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65401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3E69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088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FC78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以“行走的课堂”助推郑州高校思政课实践教学改革创新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FA79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段丽肖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A707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 xml:space="preserve">李巨存 焦珍珍 任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悦</w:t>
            </w:r>
          </w:p>
          <w:p w14:paraId="362BF1C2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 xml:space="preserve">廉伟芳 王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岩 李鹏蕾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15ED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郑州商学院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9DDDBC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5C5C5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DE2E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089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91B22">
            <w:pPr>
              <w:spacing w:line="400" w:lineRule="exact"/>
              <w:ind w:left="-63" w:leftChars="-30" w:right="-63" w:rightChars="-30"/>
              <w:jc w:val="both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郑州市青少年对社区心理健康服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务的需求现状调查及对策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90B7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董肖肖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916F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 xml:space="preserve">胡亚欣 王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静 荀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 xml:space="preserve"> 陶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E711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郑州商学院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9291A5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5A09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CAAB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090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C085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应用型本科高校基于产学结合的产业学院建设研究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7593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李深磊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2205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张晓冬 曹飞杨 吴炳胜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9601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郑州商学院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724D02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1D641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0E13C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152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A91B9">
            <w:pPr>
              <w:spacing w:line="400" w:lineRule="exact"/>
              <w:ind w:left="-63" w:leftChars="-30" w:right="-63" w:rightChars="-30"/>
              <w:jc w:val="both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郑州红色文化资源转化为城市文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化软实力的对策研究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54E7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杜尚远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26C0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刘宏涛 王轩轶 耿中宝</w:t>
            </w:r>
          </w:p>
          <w:p w14:paraId="204FD304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付高原 丁震霆 马江红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4932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郑州商学院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AB8B4C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3EE2C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E6167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153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D331C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郑州市动漫产业发展现状及转型问题研究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5740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张  钰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7AEF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李兆洋 赫文君 李永强</w:t>
            </w:r>
          </w:p>
          <w:p w14:paraId="29D65EE0">
            <w:pPr>
              <w:spacing w:line="400" w:lineRule="exact"/>
              <w:ind w:left="-63" w:leftChars="-30" w:right="-63" w:rightChars="-30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李春媛 唐帅虎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A988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郑州商学院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366AF4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37E5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172D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211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44F4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郑州加快建设国际化现代化综合交通枢纽路径研究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52F2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杨山峰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FAA9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严盈盈 李锐东 宋丽杰</w:t>
            </w:r>
          </w:p>
          <w:p w14:paraId="363EBED1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陈书燕 宋志刚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2B84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郑州商学院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BBD0F8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02A5A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DC33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050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C8FF">
            <w:pPr>
              <w:spacing w:line="400" w:lineRule="exact"/>
              <w:ind w:left="-63" w:leftChars="-30" w:right="-63" w:rightChars="-30"/>
              <w:jc w:val="both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“东数西算”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战略下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郑州市算力发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展对策研究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911B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朱梦娣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5DA6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王  亭 吕若冰 原春芬</w:t>
            </w:r>
          </w:p>
          <w:p w14:paraId="4D2BC831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王亚婵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9A0F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郑州商学院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E299E4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626A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D68A4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098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B208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全媒体视域下红色文化与大学生思想政治教育深度融合研究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DC25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李巨存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88BB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徐本磊 段立肖 焦珍珍</w:t>
            </w:r>
          </w:p>
          <w:p w14:paraId="419E3A23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任  悦 淡格格 郭敬岩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6970B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郑州商学院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AD4720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49DB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2EAF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099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1FD6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社会生态系统视角下青少年心理健康问题对策研究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2D2C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许琼艺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B43C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韩梦娟 白汝冰 贺  娜</w:t>
            </w:r>
          </w:p>
          <w:p w14:paraId="2D8F9A8E">
            <w:pPr>
              <w:spacing w:line="400" w:lineRule="exact"/>
              <w:ind w:left="-63" w:leftChars="-30" w:right="-63" w:rightChars="-30"/>
              <w:jc w:val="both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洪  娟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02153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郑州商学院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1A953C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0BBF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E4BF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CFB9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新时代下普惠托育服务体系路径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研究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97D7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王  静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BB7FC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李玉萍 董肖肖 刘静媛</w:t>
            </w:r>
          </w:p>
          <w:p w14:paraId="744A7FE6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吉  宇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05E4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郑州商学院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492332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34147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CDD4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FFCB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赓续文化自信：中华体育精神融入高校体育课程思政建设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2602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许  可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C939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张  千 张愉愉 康雅丹</w:t>
            </w:r>
          </w:p>
          <w:p w14:paraId="5FD2261F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王  丹 陈祥辉 吴  森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07AC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郑州商学院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00C842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6AF43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3F86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162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CF19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郑州市文化产业竞争力比较分析及提升对策研究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1102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王轻楠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CDA5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李志鹏 李  灵 刘慧云</w:t>
            </w:r>
          </w:p>
          <w:p w14:paraId="017AE7D8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郭清琳 邱久杰 张博琦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6BEB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郑州商学院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64A465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3CBED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EA82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163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0A7B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郑州市世界文化遗产保护与旅游协同发展策略研究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CE7D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王  瑶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1AB6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耿建新 牛琳琳 周明珠</w:t>
            </w:r>
          </w:p>
          <w:p w14:paraId="0C0E6B09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王  娜 冯浏洋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8C8FC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郑州商学院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2E746A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4D99F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34076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164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0EC4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郑州市黄河文化遗产构成及旅游价值评价研究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D8D20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杨舒雅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5FDA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罗  震 王春燕 邓一平</w:t>
            </w:r>
          </w:p>
          <w:p w14:paraId="603B2815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宋  航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A6DD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郑州商学院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505787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1895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F608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224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AEB0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郑州城市治理能力评价与提升研究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4202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卜令杰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5407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田咏梅 孟  楠 马培兰</w:t>
            </w:r>
          </w:p>
          <w:p w14:paraId="713B3D6D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张  敏 彭先奎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15A97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郑州商学院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49C062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3BD40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545A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225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7097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新制度主义视域下河南省乡村治理效能优化：逻辑嬗变、内在机理与实现路径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0368">
            <w:pPr>
              <w:spacing w:line="400" w:lineRule="exact"/>
              <w:ind w:left="-63" w:leftChars="-30" w:right="-63" w:rightChars="-30"/>
              <w:jc w:val="center"/>
              <w:rPr>
                <w:rFonts w:hint="default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刘志飞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AF1A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刘  灿 刘宁宁 王忠田</w:t>
            </w:r>
          </w:p>
          <w:p w14:paraId="2DF35F3B">
            <w:pPr>
              <w:spacing w:line="400" w:lineRule="exact"/>
              <w:ind w:left="-63" w:leftChars="-30" w:right="-63" w:rightChars="-30"/>
              <w:jc w:val="both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冯永纲 王克志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1F82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郑州商学院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05CCC0">
            <w:pPr>
              <w:spacing w:line="400" w:lineRule="exact"/>
              <w:ind w:left="-63" w:leftChars="-30" w:right="-63" w:rightChars="-3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三等奖</w:t>
            </w:r>
          </w:p>
        </w:tc>
      </w:tr>
    </w:tbl>
    <w:p w14:paraId="4A951E49">
      <w:pPr>
        <w:jc w:val="center"/>
        <w:rPr>
          <w:rFonts w:hint="eastAsia" w:ascii="方正小标宋简体" w:hAnsi="华文中宋" w:eastAsia="方正小标宋简体"/>
          <w:spacing w:val="-14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Mzc4YTk1NjFhMTQ5OWY2MWM3YTZmYmRiYjJmOGIifQ=="/>
  </w:docVars>
  <w:rsids>
    <w:rsidRoot w:val="44347571"/>
    <w:rsid w:val="4434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2024-09-13T02:59:00Z</dcterms:created>
  <dc:creator>pororo_cmf</dc:creator>
  <cp:lastModifiedBy>pororo_cmf</cp:lastModifiedBy>
  <dcterms:modified xsi:type="dcterms:W3CDTF">2024-09-13T03:31:12Z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F1863789549A451C91128FFE86471FCB_11</vt:lpwstr>
  </property>
</Properties>
</file>